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D76" w:rsidRDefault="00576D76" w:rsidP="00576D76">
      <w:pPr>
        <w:spacing w:line="600" w:lineRule="exact"/>
        <w:ind w:firstLineChars="221" w:firstLine="972"/>
        <w:rPr>
          <w:rFonts w:ascii="方正小标宋简体" w:eastAsia="方正小标宋简体" w:hAnsi="宋体" w:hint="eastAsia"/>
          <w:bCs/>
          <w:color w:val="333333"/>
          <w:kern w:val="0"/>
          <w:sz w:val="44"/>
          <w:szCs w:val="44"/>
        </w:rPr>
      </w:pPr>
      <w:r w:rsidRPr="00576D76">
        <w:rPr>
          <w:rFonts w:ascii="方正小标宋简体" w:eastAsia="方正小标宋简体" w:hAnsi="宋体" w:hint="eastAsia"/>
          <w:bCs/>
          <w:color w:val="333333"/>
          <w:kern w:val="0"/>
          <w:sz w:val="44"/>
          <w:szCs w:val="44"/>
        </w:rPr>
        <w:t>环县编办全面落实意识形态工作</w:t>
      </w:r>
    </w:p>
    <w:p w:rsidR="00E7544E" w:rsidRDefault="00E7544E" w:rsidP="00DA6290">
      <w:pPr>
        <w:spacing w:line="600" w:lineRule="exact"/>
        <w:ind w:firstLineChars="221" w:firstLine="707"/>
        <w:rPr>
          <w:rFonts w:ascii="仿宋_GB2312" w:eastAsia="仿宋_GB2312" w:hint="eastAsia"/>
          <w:sz w:val="32"/>
          <w:szCs w:val="32"/>
        </w:rPr>
      </w:pPr>
    </w:p>
    <w:p w:rsidR="00576D76" w:rsidRPr="00DA6290" w:rsidRDefault="00DA6290" w:rsidP="00DA6290">
      <w:pPr>
        <w:spacing w:line="600" w:lineRule="exact"/>
        <w:ind w:firstLineChars="221" w:firstLine="707"/>
        <w:rPr>
          <w:rFonts w:ascii="仿宋_GB2312" w:eastAsia="仿宋_GB2312" w:hAnsi="宋体" w:hint="eastAsia"/>
          <w:bCs/>
          <w:color w:val="333333"/>
          <w:kern w:val="0"/>
          <w:sz w:val="32"/>
          <w:szCs w:val="32"/>
        </w:rPr>
      </w:pPr>
      <w:r w:rsidRPr="00DA6290">
        <w:rPr>
          <w:rFonts w:ascii="仿宋_GB2312" w:eastAsia="仿宋_GB2312" w:hint="eastAsia"/>
          <w:sz w:val="32"/>
          <w:szCs w:val="32"/>
        </w:rPr>
        <w:t>今年以来，我办始终坚持“党管宣传、党管意识形态”的原则，认真落实意识形态工作责任制，全面提升意识形态工作水平</w:t>
      </w:r>
      <w:r w:rsidR="00E7544E">
        <w:rPr>
          <w:rFonts w:ascii="仿宋_GB2312" w:eastAsia="仿宋_GB2312" w:hint="eastAsia"/>
          <w:sz w:val="32"/>
          <w:szCs w:val="32"/>
        </w:rPr>
        <w:t>。</w:t>
      </w:r>
    </w:p>
    <w:p w:rsidR="00576D76" w:rsidRPr="00EC331B" w:rsidRDefault="00576D76" w:rsidP="00576D76">
      <w:pPr>
        <w:spacing w:line="600" w:lineRule="exact"/>
        <w:ind w:firstLineChars="221" w:firstLine="710"/>
        <w:rPr>
          <w:rFonts w:ascii="仿宋_GB2312" w:eastAsia="仿宋_GB2312" w:hAnsi="仿宋" w:hint="eastAsia"/>
          <w:sz w:val="32"/>
          <w:szCs w:val="32"/>
        </w:rPr>
      </w:pPr>
      <w:r w:rsidRPr="00AC6090">
        <w:rPr>
          <w:rFonts w:ascii="楷体" w:eastAsia="楷体" w:hAnsi="楷体" w:hint="eastAsia"/>
          <w:b/>
          <w:color w:val="333333"/>
          <w:sz w:val="32"/>
          <w:szCs w:val="32"/>
        </w:rPr>
        <w:t>一是坚持理论学习制度</w:t>
      </w:r>
      <w:r w:rsidRPr="00AC6090">
        <w:rPr>
          <w:rFonts w:ascii="楷体" w:eastAsia="楷体" w:hAnsi="楷体" w:hint="eastAsia"/>
          <w:b/>
          <w:color w:val="000000"/>
          <w:sz w:val="32"/>
          <w:szCs w:val="32"/>
          <w:shd w:val="clear" w:color="auto" w:fill="F5FAFE"/>
        </w:rPr>
        <w:t>。</w:t>
      </w:r>
      <w:r w:rsidRPr="00EC331B">
        <w:rPr>
          <w:rFonts w:ascii="仿宋_GB2312" w:eastAsia="仿宋_GB2312" w:hint="eastAsia"/>
          <w:color w:val="000000"/>
          <w:sz w:val="32"/>
          <w:szCs w:val="32"/>
          <w:shd w:val="clear" w:color="auto" w:fill="F5FAFE"/>
        </w:rPr>
        <w:t>结合“两学一做”学习教育</w:t>
      </w:r>
      <w:r>
        <w:rPr>
          <w:rFonts w:ascii="仿宋_GB2312" w:eastAsia="仿宋_GB2312" w:hint="eastAsia"/>
          <w:color w:val="000000"/>
          <w:sz w:val="32"/>
          <w:szCs w:val="32"/>
          <w:shd w:val="clear" w:color="auto" w:fill="F5FAFE"/>
        </w:rPr>
        <w:t>制度化常态化</w:t>
      </w:r>
      <w:r w:rsidRPr="00EC331B">
        <w:rPr>
          <w:rFonts w:ascii="仿宋_GB2312" w:eastAsia="仿宋_GB2312" w:hint="eastAsia"/>
          <w:color w:val="000000"/>
          <w:sz w:val="32"/>
          <w:szCs w:val="32"/>
          <w:shd w:val="clear" w:color="auto" w:fill="F5FAFE"/>
        </w:rPr>
        <w:t>，</w:t>
      </w:r>
      <w:r w:rsidRPr="00EC331B">
        <w:rPr>
          <w:rFonts w:ascii="仿宋_GB2312" w:eastAsia="仿宋_GB2312" w:hAnsi="仿宋" w:hint="eastAsia"/>
          <w:sz w:val="32"/>
          <w:szCs w:val="32"/>
        </w:rPr>
        <w:t>定期组织开展“主题党日”、“党性锻炼日”、革命传统与警示教育等活动，</w:t>
      </w:r>
      <w:r w:rsidRPr="00EC331B">
        <w:rPr>
          <w:rFonts w:ascii="仿宋_GB2312" w:eastAsia="仿宋_GB2312" w:hAnsi="仿宋_GB2312" w:cs="仿宋_GB2312" w:hint="eastAsia"/>
          <w:sz w:val="32"/>
          <w:szCs w:val="32"/>
        </w:rPr>
        <w:t>深入系统学习《中国共产党章程》、《中国共产党廉洁自律准则》、《中国共产党纪律处分条例》等党内法规，</w:t>
      </w:r>
      <w:r w:rsidRPr="00EC331B">
        <w:rPr>
          <w:rFonts w:ascii="仿宋_GB2312" w:eastAsia="仿宋_GB2312" w:hAnsi="Simsun" w:hint="eastAsia"/>
          <w:color w:val="333333"/>
          <w:sz w:val="32"/>
          <w:szCs w:val="32"/>
        </w:rPr>
        <w:t>学习习总书记系列重要</w:t>
      </w:r>
      <w:hyperlink r:id="rId6" w:history="1">
        <w:r w:rsidRPr="00EC331B">
          <w:rPr>
            <w:rFonts w:ascii="仿宋_GB2312" w:eastAsia="仿宋_GB2312" w:hAnsi="Simsun" w:hint="eastAsia"/>
            <w:color w:val="333333"/>
            <w:sz w:val="32"/>
            <w:szCs w:val="32"/>
          </w:rPr>
          <w:t>讲话</w:t>
        </w:r>
      </w:hyperlink>
      <w:r w:rsidRPr="00EC331B">
        <w:rPr>
          <w:rFonts w:ascii="仿宋_GB2312" w:eastAsia="仿宋_GB2312" w:hAnsi="Simsun" w:hint="eastAsia"/>
          <w:color w:val="333333"/>
          <w:sz w:val="32"/>
          <w:szCs w:val="32"/>
        </w:rPr>
        <w:t>精神，</w:t>
      </w:r>
      <w:r w:rsidRPr="00EC331B">
        <w:rPr>
          <w:rFonts w:ascii="仿宋_GB2312" w:eastAsia="仿宋_GB2312" w:hAnsi="仿宋_GB2312" w:cs="仿宋_GB2312" w:hint="eastAsia"/>
          <w:sz w:val="32"/>
          <w:szCs w:val="32"/>
        </w:rPr>
        <w:t>学习党的历史，学习革命先辈和先进典型</w:t>
      </w:r>
      <w:r w:rsidRPr="00EC331B">
        <w:rPr>
          <w:rFonts w:ascii="仿宋_GB2312" w:eastAsia="仿宋_GB2312" w:hAnsi="Simsun" w:hint="eastAsia"/>
          <w:color w:val="333333"/>
          <w:sz w:val="32"/>
          <w:szCs w:val="32"/>
        </w:rPr>
        <w:t>。</w:t>
      </w:r>
      <w:r>
        <w:rPr>
          <w:rFonts w:ascii="仿宋_GB2312" w:eastAsia="仿宋_GB2312" w:hAnsi="Simsun" w:hint="eastAsia"/>
          <w:color w:val="333333"/>
          <w:sz w:val="32"/>
          <w:szCs w:val="32"/>
        </w:rPr>
        <w:t>党支部书记每季度</w:t>
      </w:r>
      <w:r w:rsidRPr="00EC331B">
        <w:rPr>
          <w:rFonts w:ascii="仿宋_GB2312" w:eastAsia="仿宋_GB2312" w:hAnsi="Simsun" w:hint="eastAsia"/>
          <w:color w:val="333333"/>
          <w:sz w:val="32"/>
          <w:szCs w:val="32"/>
        </w:rPr>
        <w:t>定期督查学习情况，以查促学，以学促干，营造</w:t>
      </w:r>
      <w:r>
        <w:rPr>
          <w:rFonts w:ascii="仿宋_GB2312" w:eastAsia="仿宋_GB2312" w:hAnsi="Simsun" w:hint="eastAsia"/>
          <w:color w:val="333333"/>
          <w:sz w:val="32"/>
          <w:szCs w:val="32"/>
        </w:rPr>
        <w:t>了</w:t>
      </w:r>
      <w:r w:rsidRPr="00EC331B">
        <w:rPr>
          <w:rFonts w:ascii="仿宋_GB2312" w:eastAsia="仿宋_GB2312" w:hAnsi="Simsun" w:hint="eastAsia"/>
          <w:color w:val="333333"/>
          <w:sz w:val="32"/>
          <w:szCs w:val="32"/>
        </w:rPr>
        <w:t>浓厚的学习氛围和工作环境，以实际行动践行意识形态要求。</w:t>
      </w:r>
    </w:p>
    <w:p w:rsidR="00576D76" w:rsidRPr="00EC331B" w:rsidRDefault="00576D76" w:rsidP="00576D76">
      <w:pPr>
        <w:widowControl/>
        <w:spacing w:line="600" w:lineRule="exact"/>
        <w:ind w:firstLine="646"/>
        <w:jc w:val="left"/>
        <w:rPr>
          <w:rFonts w:ascii="仿宋_GB2312" w:eastAsia="仿宋_GB2312" w:hAnsi="Simsun" w:hint="eastAsia"/>
          <w:color w:val="333333"/>
          <w:sz w:val="32"/>
          <w:szCs w:val="32"/>
        </w:rPr>
      </w:pPr>
      <w:r w:rsidRPr="00AC6090">
        <w:rPr>
          <w:rFonts w:ascii="楷体" w:eastAsia="楷体" w:hAnsi="楷体" w:hint="eastAsia"/>
          <w:b/>
          <w:color w:val="333333"/>
          <w:sz w:val="32"/>
          <w:szCs w:val="32"/>
        </w:rPr>
        <w:t>二是严格落实意识形态责任制。</w:t>
      </w:r>
      <w:r w:rsidRPr="00EC331B">
        <w:rPr>
          <w:rFonts w:ascii="仿宋_GB2312" w:eastAsia="仿宋_GB2312" w:hAnsi="Simsun" w:hint="eastAsia"/>
          <w:color w:val="333333"/>
          <w:sz w:val="32"/>
          <w:szCs w:val="32"/>
        </w:rPr>
        <w:t>通过及时召开会议，传达学习《环县党委(党组)意识形态工作责任制实施方案》以及全县加强意识形态工作会议精神，认真学习，深入领会，进一步增强做好意识形态工作，切实履行主体责任、第一责任、直接责任和领导责任，落实意识形态工作“八项职责”。</w:t>
      </w:r>
      <w:r w:rsidRPr="00EC331B">
        <w:rPr>
          <w:rFonts w:ascii="仿宋_GB2312" w:eastAsia="仿宋_GB2312" w:hAnsi="宋体" w:hint="eastAsia"/>
          <w:color w:val="333333"/>
          <w:kern w:val="0"/>
          <w:sz w:val="32"/>
          <w:szCs w:val="32"/>
        </w:rPr>
        <w:t>目前，意识形态责任制已经建立，领导对意识形态工作更加重视，抓意识形态工作的主动性自觉性更高、工作力度更大，全办上下没有发现在意识形态方面存在明显问题的人和事。</w:t>
      </w:r>
    </w:p>
    <w:p w:rsidR="00576D76" w:rsidRPr="00EC331B" w:rsidRDefault="00576D76" w:rsidP="00576D76">
      <w:pPr>
        <w:widowControl/>
        <w:spacing w:line="600" w:lineRule="exact"/>
        <w:ind w:firstLine="645"/>
        <w:jc w:val="left"/>
        <w:rPr>
          <w:rFonts w:ascii="仿宋_GB2312" w:eastAsia="仿宋_GB2312" w:hAnsi="仿宋_GB2312" w:cs="仿宋_GB2312" w:hint="eastAsia"/>
          <w:sz w:val="32"/>
          <w:szCs w:val="32"/>
        </w:rPr>
      </w:pPr>
      <w:r w:rsidRPr="00AC6090">
        <w:rPr>
          <w:rFonts w:ascii="楷体" w:eastAsia="楷体" w:hAnsi="楷体" w:hint="eastAsia"/>
          <w:b/>
          <w:color w:val="333333"/>
          <w:sz w:val="32"/>
          <w:szCs w:val="32"/>
        </w:rPr>
        <w:t>三是加强网络意识形态监管。</w:t>
      </w:r>
      <w:r w:rsidRPr="00EC331B">
        <w:rPr>
          <w:rFonts w:ascii="仿宋_GB2312" w:eastAsia="仿宋_GB2312" w:hAnsi="仿宋_GB2312" w:cs="仿宋_GB2312" w:hint="eastAsia"/>
          <w:sz w:val="32"/>
          <w:szCs w:val="32"/>
        </w:rPr>
        <w:t>成立以编办主任杨栈理为组长、督查室主任白昌雄为副组长的环县机构编制委员会办</w:t>
      </w:r>
      <w:r w:rsidRPr="00EC331B">
        <w:rPr>
          <w:rFonts w:ascii="仿宋_GB2312" w:eastAsia="仿宋_GB2312" w:hAnsi="仿宋_GB2312" w:cs="仿宋_GB2312" w:hint="eastAsia"/>
          <w:sz w:val="32"/>
          <w:szCs w:val="32"/>
        </w:rPr>
        <w:lastRenderedPageBreak/>
        <w:t>公室网络舆论监管领导小组，严格网站信息发布审批。建立了公职人员使用互联网管理制度,并对公职人员开设微</w:t>
      </w:r>
      <w:r>
        <w:rPr>
          <w:rFonts w:ascii="仿宋_GB2312" w:eastAsia="仿宋_GB2312" w:hAnsi="仿宋_GB2312" w:cs="仿宋_GB2312" w:hint="eastAsia"/>
          <w:sz w:val="32"/>
          <w:szCs w:val="32"/>
        </w:rPr>
        <w:t>博</w:t>
      </w:r>
      <w:r w:rsidRPr="00EC331B">
        <w:rPr>
          <w:rFonts w:ascii="仿宋_GB2312" w:eastAsia="仿宋_GB2312" w:hAnsi="仿宋_GB2312" w:cs="仿宋_GB2312" w:hint="eastAsia"/>
          <w:sz w:val="32"/>
          <w:szCs w:val="32"/>
        </w:rPr>
        <w:t>、微信等进行了备案，严格落实网络意识形态工作责任制。</w:t>
      </w:r>
    </w:p>
    <w:p w:rsidR="00576D76" w:rsidRPr="00EC331B" w:rsidRDefault="00576D76" w:rsidP="00576D76">
      <w:pPr>
        <w:widowControl/>
        <w:spacing w:line="600" w:lineRule="exact"/>
        <w:ind w:firstLine="646"/>
        <w:jc w:val="left"/>
        <w:rPr>
          <w:rFonts w:ascii="仿宋_GB2312" w:eastAsia="仿宋_GB2312" w:hint="eastAsia"/>
          <w:color w:val="333333"/>
          <w:sz w:val="32"/>
          <w:szCs w:val="32"/>
          <w:shd w:val="clear" w:color="auto" w:fill="FFFFFF"/>
        </w:rPr>
      </w:pPr>
      <w:r w:rsidRPr="00AC6090">
        <w:rPr>
          <w:rFonts w:ascii="楷体" w:eastAsia="楷体" w:hAnsi="楷体" w:cs="仿宋_GB2312" w:hint="eastAsia"/>
          <w:b/>
          <w:sz w:val="32"/>
          <w:szCs w:val="32"/>
        </w:rPr>
        <w:t>四是深入学习贯彻党的十九大精神。</w:t>
      </w:r>
      <w:r w:rsidRPr="00EC331B">
        <w:rPr>
          <w:rFonts w:ascii="仿宋_GB2312" w:eastAsia="仿宋_GB2312" w:hAnsi="仿宋_GB2312" w:cs="仿宋_GB2312" w:hint="eastAsia"/>
          <w:sz w:val="32"/>
          <w:szCs w:val="32"/>
        </w:rPr>
        <w:t>集中收看十九大开幕式，印发</w:t>
      </w:r>
      <w:r>
        <w:rPr>
          <w:rFonts w:ascii="仿宋_GB2312" w:eastAsia="仿宋_GB2312" w:hAnsi="仿宋_GB2312" w:cs="仿宋_GB2312" w:hint="eastAsia"/>
          <w:sz w:val="32"/>
          <w:szCs w:val="32"/>
        </w:rPr>
        <w:t>《</w:t>
      </w:r>
      <w:r w:rsidRPr="00EC331B">
        <w:rPr>
          <w:rFonts w:ascii="仿宋_GB2312" w:eastAsia="仿宋_GB2312" w:hAnsi="仿宋_GB2312" w:cs="仿宋_GB2312" w:hint="eastAsia"/>
          <w:sz w:val="32"/>
          <w:szCs w:val="32"/>
        </w:rPr>
        <w:t>十九大报告</w:t>
      </w:r>
      <w:r>
        <w:rPr>
          <w:rFonts w:ascii="仿宋_GB2312" w:eastAsia="仿宋_GB2312" w:hAnsi="仿宋_GB2312" w:cs="仿宋_GB2312" w:hint="eastAsia"/>
          <w:sz w:val="32"/>
          <w:szCs w:val="32"/>
        </w:rPr>
        <w:t>》全文稿、《党员干部应知应会知识手册》，悬挂</w:t>
      </w:r>
      <w:r w:rsidRPr="00EC331B">
        <w:rPr>
          <w:rFonts w:ascii="仿宋_GB2312" w:eastAsia="仿宋_GB2312" w:hAnsi="仿宋_GB2312" w:cs="仿宋_GB2312" w:hint="eastAsia"/>
          <w:sz w:val="32"/>
          <w:szCs w:val="32"/>
        </w:rPr>
        <w:t>宣传条幅，召开全体干部会议，集中</w:t>
      </w:r>
      <w:r w:rsidRPr="00EC331B">
        <w:rPr>
          <w:rFonts w:ascii="仿宋_GB2312" w:eastAsia="仿宋_GB2312" w:hint="eastAsia"/>
          <w:color w:val="333333"/>
          <w:sz w:val="32"/>
          <w:szCs w:val="32"/>
          <w:shd w:val="clear" w:color="auto" w:fill="FFFFFF"/>
        </w:rPr>
        <w:t>传达学习党的十九大会议精神，要求</w:t>
      </w:r>
      <w:r>
        <w:rPr>
          <w:rFonts w:ascii="仿宋_GB2312" w:eastAsia="仿宋_GB2312" w:hint="eastAsia"/>
          <w:color w:val="333333"/>
          <w:sz w:val="32"/>
          <w:szCs w:val="32"/>
          <w:shd w:val="clear" w:color="auto" w:fill="FFFFFF"/>
        </w:rPr>
        <w:t>全体</w:t>
      </w:r>
      <w:r w:rsidRPr="00EC331B">
        <w:rPr>
          <w:rFonts w:ascii="仿宋_GB2312" w:eastAsia="仿宋_GB2312" w:hint="eastAsia"/>
          <w:color w:val="333333"/>
          <w:sz w:val="32"/>
          <w:szCs w:val="32"/>
          <w:shd w:val="clear" w:color="auto" w:fill="FFFFFF"/>
        </w:rPr>
        <w:t>干部把学习宣传贯彻党的十九大精神作为当前和今后一个时期的首要政治任务，不忘初心，牢记使命，坚定新时代中国特色社会主义自信，用党的十九大精神武装头脑、指导实践、推动工作。</w:t>
      </w:r>
    </w:p>
    <w:p w:rsidR="00576D76" w:rsidRPr="00ED6CC6" w:rsidRDefault="00576D76" w:rsidP="00576D76">
      <w:pPr>
        <w:spacing w:line="600" w:lineRule="exact"/>
        <w:ind w:firstLineChars="196" w:firstLine="630"/>
        <w:jc w:val="left"/>
        <w:rPr>
          <w:rFonts w:ascii="仿宋_GB2312" w:eastAsia="仿宋_GB2312" w:hint="eastAsia"/>
          <w:sz w:val="32"/>
          <w:szCs w:val="32"/>
        </w:rPr>
      </w:pPr>
      <w:r w:rsidRPr="00AC6090">
        <w:rPr>
          <w:rFonts w:ascii="楷体" w:eastAsia="楷体" w:hAnsi="楷体" w:cs="仿宋_GB2312" w:hint="eastAsia"/>
          <w:b/>
          <w:sz w:val="32"/>
          <w:szCs w:val="32"/>
        </w:rPr>
        <w:t>五是</w:t>
      </w:r>
      <w:r>
        <w:rPr>
          <w:rFonts w:ascii="楷体" w:eastAsia="楷体" w:hAnsi="楷体" w:cs="仿宋_GB2312" w:hint="eastAsia"/>
          <w:b/>
          <w:sz w:val="32"/>
          <w:szCs w:val="32"/>
        </w:rPr>
        <w:t>践行</w:t>
      </w:r>
      <w:r w:rsidRPr="00AC6090">
        <w:rPr>
          <w:rFonts w:ascii="楷体" w:eastAsia="楷体" w:hAnsi="楷体" w:cs="仿宋_GB2312" w:hint="eastAsia"/>
          <w:b/>
          <w:sz w:val="32"/>
          <w:szCs w:val="32"/>
        </w:rPr>
        <w:t>社会主义核心价值观的情况。</w:t>
      </w:r>
      <w:r w:rsidRPr="00AC6090">
        <w:rPr>
          <w:rFonts w:ascii="仿宋_GB2312" w:eastAsia="仿宋_GB2312" w:hAnsi="楷体" w:cs="仿宋_GB2312" w:hint="eastAsia"/>
          <w:sz w:val="32"/>
          <w:szCs w:val="32"/>
        </w:rPr>
        <w:t>大力培育和弘扬社会</w:t>
      </w:r>
      <w:r w:rsidRPr="00EC331B">
        <w:rPr>
          <w:rFonts w:ascii="仿宋_GB2312" w:eastAsia="仿宋_GB2312" w:hAnsi="仿宋" w:hint="eastAsia"/>
          <w:sz w:val="32"/>
          <w:szCs w:val="32"/>
        </w:rPr>
        <w:t>主义核心价值观。动员干部积极参加县委机关组织的各</w:t>
      </w:r>
      <w:r>
        <w:rPr>
          <w:rFonts w:ascii="仿宋_GB2312" w:eastAsia="仿宋_GB2312" w:hAnsi="仿宋" w:hint="eastAsia"/>
          <w:sz w:val="32"/>
          <w:szCs w:val="32"/>
        </w:rPr>
        <w:t>项</w:t>
      </w:r>
      <w:r w:rsidRPr="00EC331B">
        <w:rPr>
          <w:rFonts w:ascii="仿宋_GB2312" w:eastAsia="仿宋_GB2312" w:hAnsi="仿宋" w:hint="eastAsia"/>
          <w:sz w:val="32"/>
          <w:szCs w:val="32"/>
        </w:rPr>
        <w:t>主题实践活动，</w:t>
      </w:r>
      <w:r w:rsidRPr="00EC331B">
        <w:rPr>
          <w:rFonts w:ascii="仿宋_GB2312" w:eastAsia="仿宋_GB2312" w:hint="eastAsia"/>
          <w:color w:val="333333"/>
          <w:sz w:val="32"/>
          <w:szCs w:val="32"/>
          <w:shd w:val="clear" w:color="auto" w:fill="FFFFFF"/>
        </w:rPr>
        <w:t xml:space="preserve"> 制定“24字”核心价值观的宣传牌</w:t>
      </w:r>
      <w:r>
        <w:rPr>
          <w:rFonts w:ascii="仿宋_GB2312" w:eastAsia="仿宋_GB2312" w:hint="eastAsia"/>
          <w:color w:val="333333"/>
          <w:sz w:val="32"/>
          <w:szCs w:val="32"/>
          <w:shd w:val="clear" w:color="auto" w:fill="FFFFFF"/>
        </w:rPr>
        <w:t>，</w:t>
      </w:r>
      <w:r w:rsidRPr="00EC331B">
        <w:rPr>
          <w:rFonts w:ascii="仿宋_GB2312" w:eastAsia="仿宋_GB2312" w:hint="eastAsia"/>
          <w:color w:val="333333"/>
          <w:sz w:val="32"/>
          <w:szCs w:val="32"/>
          <w:shd w:val="clear" w:color="auto" w:fill="FFFFFF"/>
        </w:rPr>
        <w:t>促进核心价值观落细落小落实。同时，狠抓机关作风建设</w:t>
      </w:r>
      <w:r>
        <w:rPr>
          <w:rFonts w:ascii="仿宋_GB2312" w:eastAsia="仿宋_GB2312" w:hint="eastAsia"/>
          <w:color w:val="333333"/>
          <w:sz w:val="32"/>
          <w:szCs w:val="32"/>
          <w:shd w:val="clear" w:color="auto" w:fill="FFFFFF"/>
        </w:rPr>
        <w:t>。</w:t>
      </w:r>
      <w:r w:rsidRPr="00EC331B">
        <w:rPr>
          <w:rFonts w:ascii="仿宋_GB2312" w:eastAsia="仿宋_GB2312" w:hint="eastAsia"/>
          <w:color w:val="333333"/>
          <w:sz w:val="32"/>
          <w:szCs w:val="32"/>
          <w:shd w:val="clear" w:color="auto" w:fill="FFFFFF"/>
        </w:rPr>
        <w:t>结合工作实际，制定了“十个严禁”</w:t>
      </w:r>
      <w:r>
        <w:rPr>
          <w:rFonts w:ascii="仿宋_GB2312" w:eastAsia="仿宋_GB2312" w:hint="eastAsia"/>
          <w:color w:val="333333"/>
          <w:sz w:val="32"/>
          <w:szCs w:val="32"/>
          <w:shd w:val="clear" w:color="auto" w:fill="FFFFFF"/>
        </w:rPr>
        <w:t>：</w:t>
      </w:r>
      <w:r>
        <w:rPr>
          <w:rFonts w:ascii="仿宋_GB2312" w:eastAsia="仿宋_GB2312" w:hint="eastAsia"/>
          <w:sz w:val="32"/>
          <w:szCs w:val="32"/>
        </w:rPr>
        <w:t>严禁无故迟到、早退，无故缺勤、擅自离岗；严禁上班期间利用手机和电脑干与工作无关的事情；严禁无故关闭通讯工具导致联系不到本人，影响工作；严禁在工作日午间和下村帮扶、节假日值班期间相互吃请、饮酒；严禁工作期间带与工作无关人员到办公室聊天、办私事；严禁上班时间打私人电话，尤其禁止利用办公电话长时间谈论与工作无关的事情；严禁在工作中推诿扯皮、敷衍塞责、贻误工作；严禁对办事人员咨询不理睬、不耐烦，甚至语气生硬，态度蛮横；严禁随意表态许愿、乱发</w:t>
      </w:r>
      <w:r>
        <w:rPr>
          <w:rFonts w:ascii="仿宋_GB2312" w:eastAsia="仿宋_GB2312" w:hint="eastAsia"/>
          <w:sz w:val="32"/>
          <w:szCs w:val="32"/>
        </w:rPr>
        <w:lastRenderedPageBreak/>
        <w:t>议论，对工作造成不良影响；严禁以各种方式发表、散步、传播违纪违法言论和负面信息。</w:t>
      </w:r>
      <w:r w:rsidRPr="00EC331B">
        <w:rPr>
          <w:rFonts w:ascii="仿宋_GB2312" w:eastAsia="仿宋_GB2312" w:hint="eastAsia"/>
          <w:sz w:val="32"/>
          <w:szCs w:val="32"/>
        </w:rPr>
        <w:t>构建了用制度管人管事的作风建设长效机制，</w:t>
      </w:r>
      <w:r w:rsidRPr="00EC331B">
        <w:rPr>
          <w:rFonts w:ascii="仿宋_GB2312" w:eastAsia="仿宋_GB2312" w:hint="eastAsia"/>
          <w:color w:val="333333"/>
          <w:sz w:val="32"/>
          <w:szCs w:val="32"/>
          <w:shd w:val="clear" w:color="auto" w:fill="FFFFFF"/>
        </w:rPr>
        <w:t>严明了工作纪律，</w:t>
      </w:r>
      <w:r>
        <w:rPr>
          <w:rFonts w:ascii="仿宋_GB2312" w:eastAsia="仿宋_GB2312" w:hint="eastAsia"/>
          <w:sz w:val="32"/>
          <w:szCs w:val="32"/>
        </w:rPr>
        <w:t>增强了干部的纪律意识。</w:t>
      </w:r>
    </w:p>
    <w:p w:rsidR="00723AF4" w:rsidRPr="00576D76" w:rsidRDefault="00723AF4" w:rsidP="00576D76">
      <w:pPr>
        <w:spacing w:line="600" w:lineRule="exact"/>
        <w:ind w:firstLineChars="221" w:firstLine="707"/>
        <w:rPr>
          <w:rFonts w:ascii="仿宋_GB2312" w:eastAsia="仿宋_GB2312"/>
          <w:sz w:val="32"/>
          <w:szCs w:val="32"/>
        </w:rPr>
      </w:pPr>
    </w:p>
    <w:sectPr w:rsidR="00723AF4" w:rsidRPr="00576D76" w:rsidSect="00723AF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D22" w:rsidRDefault="00115D22" w:rsidP="00723AF4">
      <w:r>
        <w:separator/>
      </w:r>
    </w:p>
  </w:endnote>
  <w:endnote w:type="continuationSeparator" w:id="1">
    <w:p w:rsidR="00115D22" w:rsidRDefault="00115D22" w:rsidP="00723A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Simsun">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AF4" w:rsidRDefault="00D322BC">
    <w:pPr>
      <w:pStyle w:val="a4"/>
      <w:jc w:val="center"/>
    </w:pPr>
    <w:r>
      <w:fldChar w:fldCharType="begin"/>
    </w:r>
    <w:r w:rsidR="00483D73">
      <w:instrText xml:space="preserve"> PAGE   \* MERGEFORMAT </w:instrText>
    </w:r>
    <w:r>
      <w:fldChar w:fldCharType="separate"/>
    </w:r>
    <w:r w:rsidR="00E7544E" w:rsidRPr="00E7544E">
      <w:rPr>
        <w:noProof/>
        <w:lang w:val="zh-CN"/>
      </w:rPr>
      <w:t>1</w:t>
    </w:r>
    <w:r>
      <w:fldChar w:fldCharType="end"/>
    </w:r>
  </w:p>
  <w:p w:rsidR="00723AF4" w:rsidRDefault="00723AF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D22" w:rsidRDefault="00115D22" w:rsidP="00723AF4">
      <w:r>
        <w:separator/>
      </w:r>
    </w:p>
  </w:footnote>
  <w:footnote w:type="continuationSeparator" w:id="1">
    <w:p w:rsidR="00115D22" w:rsidRDefault="00115D22" w:rsidP="00723A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3AF4"/>
    <w:rsid w:val="00115D22"/>
    <w:rsid w:val="00192FBD"/>
    <w:rsid w:val="00273F54"/>
    <w:rsid w:val="00483D73"/>
    <w:rsid w:val="00576D76"/>
    <w:rsid w:val="00723AF4"/>
    <w:rsid w:val="00896DB7"/>
    <w:rsid w:val="008B6621"/>
    <w:rsid w:val="00A23827"/>
    <w:rsid w:val="00D322BC"/>
    <w:rsid w:val="00D57791"/>
    <w:rsid w:val="00DA6290"/>
    <w:rsid w:val="00E71F54"/>
    <w:rsid w:val="00E7544E"/>
    <w:rsid w:val="00F348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A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23A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3AF4"/>
    <w:rPr>
      <w:sz w:val="18"/>
      <w:szCs w:val="18"/>
    </w:rPr>
  </w:style>
  <w:style w:type="paragraph" w:styleId="a4">
    <w:name w:val="footer"/>
    <w:basedOn w:val="a"/>
    <w:link w:val="Char0"/>
    <w:uiPriority w:val="99"/>
    <w:rsid w:val="00723AF4"/>
    <w:pPr>
      <w:tabs>
        <w:tab w:val="center" w:pos="4153"/>
        <w:tab w:val="right" w:pos="8306"/>
      </w:tabs>
      <w:snapToGrid w:val="0"/>
      <w:jc w:val="left"/>
    </w:pPr>
    <w:rPr>
      <w:sz w:val="18"/>
      <w:szCs w:val="18"/>
    </w:rPr>
  </w:style>
  <w:style w:type="character" w:customStyle="1" w:styleId="Char0">
    <w:name w:val="页脚 Char"/>
    <w:basedOn w:val="a0"/>
    <w:link w:val="a4"/>
    <w:uiPriority w:val="99"/>
    <w:rsid w:val="00723AF4"/>
    <w:rPr>
      <w:sz w:val="18"/>
      <w:szCs w:val="18"/>
    </w:rPr>
  </w:style>
  <w:style w:type="character" w:styleId="a5">
    <w:name w:val="Strong"/>
    <w:basedOn w:val="a0"/>
    <w:uiPriority w:val="22"/>
    <w:qFormat/>
    <w:rsid w:val="00723AF4"/>
    <w:rPr>
      <w:b/>
      <w:bCs/>
      <w:i w:val="0"/>
      <w:iCs w:val="0"/>
    </w:rPr>
  </w:style>
  <w:style w:type="paragraph" w:styleId="a6">
    <w:name w:val="Normal (Web)"/>
    <w:basedOn w:val="a"/>
    <w:uiPriority w:val="99"/>
    <w:rsid w:val="00723AF4"/>
    <w:pPr>
      <w:widowControl/>
      <w:spacing w:before="100" w:beforeAutospacing="1" w:after="100" w:afterAutospacing="1"/>
      <w:jc w:val="left"/>
    </w:pPr>
    <w:rPr>
      <w:rFonts w:ascii="宋体" w:hAnsi="宋体"/>
      <w:kern w:val="0"/>
      <w:sz w:val="24"/>
      <w:szCs w:val="24"/>
    </w:rPr>
  </w:style>
  <w:style w:type="character" w:styleId="a7">
    <w:name w:val="Hyperlink"/>
    <w:basedOn w:val="a0"/>
    <w:uiPriority w:val="99"/>
    <w:rsid w:val="00723AF4"/>
    <w:rPr>
      <w:color w:val="0000FF"/>
      <w:u w:val="single"/>
    </w:rPr>
  </w:style>
  <w:style w:type="paragraph" w:styleId="a8">
    <w:name w:val="No Spacing"/>
    <w:link w:val="Char1"/>
    <w:uiPriority w:val="1"/>
    <w:qFormat/>
    <w:rsid w:val="00723AF4"/>
    <w:rPr>
      <w:kern w:val="0"/>
      <w:sz w:val="22"/>
    </w:rPr>
  </w:style>
  <w:style w:type="character" w:customStyle="1" w:styleId="Char1">
    <w:name w:val="无间隔 Char"/>
    <w:basedOn w:val="a0"/>
    <w:link w:val="a8"/>
    <w:uiPriority w:val="1"/>
    <w:rsid w:val="00723AF4"/>
    <w:rPr>
      <w:kern w:val="0"/>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m114.cn/wen/jiangh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2017-11-03T06:49:00Z</dcterms:created>
  <dcterms:modified xsi:type="dcterms:W3CDTF">2017-11-03T06:49:00Z</dcterms:modified>
</cp:coreProperties>
</file>